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E66F96A" w14:textId="77777777" w:rsidR="00A4522D" w:rsidRPr="00A4522D" w:rsidRDefault="00A4522D" w:rsidP="00A4522D">
      <w:pPr>
        <w:rPr>
          <w:rFonts w:ascii="Georgia" w:hAnsi="Georgia"/>
          <w:color w:val="003A96"/>
          <w:sz w:val="48"/>
          <w:szCs w:val="48"/>
        </w:rPr>
      </w:pPr>
      <w:r w:rsidRPr="00A4522D">
        <w:rPr>
          <w:rFonts w:ascii="Georgia" w:hAnsi="Georgia"/>
          <w:color w:val="003A96"/>
          <w:sz w:val="48"/>
          <w:szCs w:val="48"/>
        </w:rPr>
        <w:t>Veterans, Their Spouses, and Their Minor or Disabled Childr</w:t>
      </w:r>
      <w:bookmarkStart w:id="4" w:name="_bookmark9"/>
      <w:bookmarkEnd w:id="4"/>
      <w:r w:rsidRPr="00A4522D">
        <w:rPr>
          <w:rFonts w:ascii="Georgia" w:hAnsi="Georgia"/>
          <w:color w:val="003A96"/>
          <w:sz w:val="48"/>
          <w:szCs w:val="48"/>
        </w:rPr>
        <w:t>en</w:t>
      </w:r>
    </w:p>
    <w:p w14:paraId="4F7B5DB4" w14:textId="38CB4F92" w:rsidR="00A4522D" w:rsidRPr="00A4522D" w:rsidRDefault="00A4522D" w:rsidP="00A4522D">
      <w:pPr>
        <w:pStyle w:val="BodyText0"/>
        <w:spacing w:before="360"/>
        <w:ind w:right="274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b/>
          <w:sz w:val="24"/>
          <w:szCs w:val="24"/>
        </w:rPr>
        <w:t>Burial in</w:t>
      </w:r>
      <w:r w:rsidRPr="00A452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b/>
          <w:sz w:val="24"/>
          <w:szCs w:val="24"/>
        </w:rPr>
        <w:t>Private</w:t>
      </w:r>
      <w:r w:rsidRPr="00A452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b/>
          <w:sz w:val="24"/>
          <w:szCs w:val="24"/>
        </w:rPr>
        <w:t xml:space="preserve">Cemeteries: </w:t>
      </w:r>
      <w:r w:rsidRPr="00A4522D">
        <w:rPr>
          <w:rFonts w:asciiTheme="minorHAnsi" w:hAnsiTheme="minorHAnsi" w:cstheme="minorHAnsi"/>
          <w:sz w:val="24"/>
          <w:szCs w:val="24"/>
        </w:rPr>
        <w:t>Some veterans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may be eligible for a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small allowance for cremation and other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funeral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expenses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private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cemetery</w:t>
      </w:r>
      <w:r w:rsidRPr="00A452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including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government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headstone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or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marker,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burial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flag, and a Presidential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Memorial Certificate. Some Veterans may also be eligible for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Burial Allowances.</w:t>
      </w:r>
    </w:p>
    <w:p w14:paraId="4AC6A884" w14:textId="77777777" w:rsidR="00A4522D" w:rsidRPr="00A4522D" w:rsidRDefault="00A4522D" w:rsidP="00A4522D">
      <w:pPr>
        <w:pStyle w:val="BodyText0"/>
        <w:spacing w:before="5"/>
        <w:rPr>
          <w:rFonts w:asciiTheme="minorHAnsi" w:hAnsiTheme="minorHAnsi" w:cstheme="minorHAnsi"/>
          <w:sz w:val="24"/>
          <w:szCs w:val="24"/>
        </w:rPr>
      </w:pPr>
    </w:p>
    <w:p w14:paraId="423BBFE5" w14:textId="77777777" w:rsidR="00A4522D" w:rsidRPr="00A4522D" w:rsidRDefault="00A4522D" w:rsidP="00A4522D">
      <w:pPr>
        <w:pStyle w:val="BodyText0"/>
        <w:spacing w:before="1"/>
        <w:ind w:left="1" w:right="391" w:hanging="1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sz w:val="24"/>
          <w:szCs w:val="24"/>
        </w:rPr>
        <w:t>Please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contact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benefits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counselor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at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the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nearest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VA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regional</w:t>
      </w:r>
      <w:r w:rsidRPr="00A4522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office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for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assistance: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800-827-1000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 xml:space="preserve">or see: </w:t>
      </w:r>
      <w:hyperlink r:id="rId13">
        <w:r w:rsidRPr="00A4522D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benefits.va.gov/compensa</w:t>
        </w:r>
        <w:r w:rsidRPr="00A4522D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t</w:t>
        </w:r>
        <w:r w:rsidRPr="00A4522D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ion/claims-special-burial.asp</w:t>
        </w:r>
      </w:hyperlink>
    </w:p>
    <w:p w14:paraId="093D9C45" w14:textId="77777777" w:rsidR="00A4522D" w:rsidRPr="00A4522D" w:rsidRDefault="00A4522D" w:rsidP="00A4522D">
      <w:pPr>
        <w:pStyle w:val="Heading7"/>
        <w:ind w:left="2"/>
        <w:rPr>
          <w:rFonts w:asciiTheme="minorHAnsi" w:hAnsiTheme="minorHAnsi" w:cstheme="minorHAnsi"/>
          <w:sz w:val="24"/>
          <w:szCs w:val="24"/>
        </w:rPr>
      </w:pPr>
      <w:bookmarkStart w:id="5" w:name="Burial_in_Veteran’s_Cemeteries"/>
      <w:bookmarkEnd w:id="5"/>
      <w:r w:rsidRPr="00A4522D">
        <w:rPr>
          <w:rFonts w:asciiTheme="minorHAnsi" w:hAnsiTheme="minorHAnsi" w:cstheme="minorHAnsi"/>
          <w:sz w:val="24"/>
          <w:szCs w:val="24"/>
        </w:rPr>
        <w:t>Burial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Veteran’s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Cemeteries</w:t>
      </w:r>
    </w:p>
    <w:p w14:paraId="1BA0C202" w14:textId="3FBB29A7" w:rsidR="00A4522D" w:rsidRPr="00A4522D" w:rsidRDefault="00A4522D" w:rsidP="00A4522D">
      <w:pPr>
        <w:pStyle w:val="BodyText0"/>
        <w:spacing w:before="118"/>
        <w:ind w:left="1" w:right="274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b/>
          <w:sz w:val="24"/>
          <w:szCs w:val="24"/>
        </w:rPr>
        <w:t>Benefits</w:t>
      </w:r>
      <w:r w:rsidRPr="00A4522D">
        <w:rPr>
          <w:rFonts w:asciiTheme="minorHAnsi" w:hAnsiTheme="minorHAnsi" w:cstheme="minorHAnsi"/>
          <w:sz w:val="24"/>
          <w:szCs w:val="24"/>
        </w:rPr>
        <w:t>-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Burial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Veteran's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Administration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(VA)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national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cemetery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which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includes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gravesite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in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any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 xml:space="preserve">of the 131 national cemeteries </w:t>
      </w:r>
      <w:r w:rsidRPr="00A4522D">
        <w:rPr>
          <w:rFonts w:asciiTheme="minorHAnsi" w:hAnsiTheme="minorHAnsi" w:cstheme="minorHAnsi"/>
          <w:b/>
          <w:sz w:val="24"/>
          <w:szCs w:val="24"/>
        </w:rPr>
        <w:t>with available</w:t>
      </w:r>
      <w:r w:rsidRPr="00A4522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b/>
          <w:sz w:val="24"/>
          <w:szCs w:val="24"/>
        </w:rPr>
        <w:t>space</w:t>
      </w:r>
      <w:r w:rsidRPr="00A4522D">
        <w:rPr>
          <w:rFonts w:asciiTheme="minorHAnsi" w:hAnsiTheme="minorHAnsi" w:cstheme="minorHAnsi"/>
          <w:sz w:val="24"/>
          <w:szCs w:val="24"/>
        </w:rPr>
        <w:t>,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opening and closing of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 xml:space="preserve">the grave, perpetual care, a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A4522D">
        <w:rPr>
          <w:rFonts w:asciiTheme="minorHAnsi" w:hAnsiTheme="minorHAnsi" w:cstheme="minorHAnsi"/>
          <w:sz w:val="24"/>
          <w:szCs w:val="24"/>
        </w:rPr>
        <w:t>overnment</w:t>
      </w:r>
      <w:r w:rsidRPr="00A4522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headstone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or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marker,</w:t>
      </w:r>
      <w:r w:rsidRPr="00A452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burial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flag,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and</w:t>
      </w:r>
      <w:r w:rsidRPr="00A452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Presidential</w:t>
      </w:r>
      <w:r w:rsidRPr="00A452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Memorial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Certificate</w:t>
      </w:r>
      <w:r w:rsidRPr="00A4522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at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no</w:t>
      </w:r>
      <w:r w:rsidRPr="00A452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cost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to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the family.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Cremated remains are buried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or inurned in national cemeteries in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the same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manner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and honors as casketed remains.</w:t>
      </w:r>
    </w:p>
    <w:p w14:paraId="013F9063" w14:textId="77777777" w:rsidR="00A4522D" w:rsidRPr="00A4522D" w:rsidRDefault="00A4522D" w:rsidP="00A4522D">
      <w:pPr>
        <w:pStyle w:val="BodyText0"/>
        <w:spacing w:before="116"/>
        <w:ind w:right="410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b/>
          <w:sz w:val="24"/>
          <w:szCs w:val="24"/>
        </w:rPr>
        <w:t>Eligibility</w:t>
      </w:r>
      <w:r w:rsidRPr="00A4522D">
        <w:rPr>
          <w:rFonts w:asciiTheme="minorHAnsi" w:hAnsiTheme="minorHAnsi" w:cstheme="minorHAnsi"/>
          <w:sz w:val="24"/>
          <w:szCs w:val="24"/>
        </w:rPr>
        <w:t>-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An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eligible veteran must have been discharged or separated from active duty under conditions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other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than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dishonorable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and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must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have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completed</w:t>
      </w:r>
      <w:r w:rsidRPr="00A4522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the</w:t>
      </w:r>
      <w:r w:rsidRPr="00A4522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enlisted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period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of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service.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Spouses and unmarried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children under age 18 are eligible as well as any disabled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adult child.</w:t>
      </w:r>
    </w:p>
    <w:p w14:paraId="7E92C847" w14:textId="77777777" w:rsidR="00A4522D" w:rsidRPr="00A4522D" w:rsidRDefault="00A4522D" w:rsidP="00A4522D">
      <w:pPr>
        <w:pStyle w:val="BodyText0"/>
        <w:spacing w:before="121"/>
        <w:ind w:right="391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b/>
          <w:sz w:val="24"/>
          <w:szCs w:val="24"/>
        </w:rPr>
        <w:t>How</w:t>
      </w:r>
      <w:r w:rsidRPr="00A4522D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b/>
          <w:sz w:val="24"/>
          <w:szCs w:val="24"/>
        </w:rPr>
        <w:t>to</w:t>
      </w:r>
      <w:r w:rsidRPr="00A4522D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b/>
          <w:sz w:val="24"/>
          <w:szCs w:val="24"/>
        </w:rPr>
        <w:t>Access</w:t>
      </w:r>
      <w:r w:rsidRPr="00A4522D">
        <w:rPr>
          <w:rFonts w:asciiTheme="minorHAnsi" w:hAnsiTheme="minorHAnsi" w:cstheme="minorHAnsi"/>
          <w:sz w:val="24"/>
          <w:szCs w:val="24"/>
        </w:rPr>
        <w:t>-</w:t>
      </w:r>
      <w:r w:rsidRPr="00A4522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call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Veteran’s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Benefits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Counselor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(U.S.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Dept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of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Veteran’s</w:t>
      </w:r>
      <w:r w:rsidRPr="00A452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Affairs)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at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800-827-1000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or the Boston Veterans' Services Department at 617-727-3578. Once eligibility is confirmed, you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 xml:space="preserve">may contact your local funeral home to </w:t>
      </w:r>
      <w:proofErr w:type="gramStart"/>
      <w:r w:rsidRPr="00A4522D">
        <w:rPr>
          <w:rFonts w:asciiTheme="minorHAnsi" w:hAnsiTheme="minorHAnsi" w:cstheme="minorHAnsi"/>
          <w:sz w:val="24"/>
          <w:szCs w:val="24"/>
        </w:rPr>
        <w:t>make arrangements</w:t>
      </w:r>
      <w:proofErr w:type="gramEnd"/>
      <w:r w:rsidRPr="00A4522D">
        <w:rPr>
          <w:rFonts w:asciiTheme="minorHAnsi" w:hAnsiTheme="minorHAnsi" w:cstheme="minorHAnsi"/>
          <w:sz w:val="24"/>
          <w:szCs w:val="24"/>
        </w:rPr>
        <w:t>.</w:t>
      </w:r>
    </w:p>
    <w:p w14:paraId="601A5356" w14:textId="77777777" w:rsidR="00A4522D" w:rsidRPr="00A4522D" w:rsidRDefault="00A4522D" w:rsidP="00A4522D">
      <w:pPr>
        <w:spacing w:before="121"/>
        <w:rPr>
          <w:rFonts w:cstheme="minorHAnsi"/>
          <w:sz w:val="24"/>
          <w:szCs w:val="24"/>
        </w:rPr>
      </w:pPr>
      <w:r w:rsidRPr="00A4522D">
        <w:rPr>
          <w:rFonts w:cstheme="minorHAnsi"/>
          <w:b/>
          <w:sz w:val="24"/>
          <w:szCs w:val="24"/>
        </w:rPr>
        <w:t>For</w:t>
      </w:r>
      <w:r w:rsidRPr="00A4522D">
        <w:rPr>
          <w:rFonts w:cstheme="minorHAnsi"/>
          <w:b/>
          <w:spacing w:val="-9"/>
          <w:sz w:val="24"/>
          <w:szCs w:val="24"/>
        </w:rPr>
        <w:t xml:space="preserve"> </w:t>
      </w:r>
      <w:r w:rsidRPr="00A4522D">
        <w:rPr>
          <w:rFonts w:cstheme="minorHAnsi"/>
          <w:b/>
          <w:sz w:val="24"/>
          <w:szCs w:val="24"/>
        </w:rPr>
        <w:t>more</w:t>
      </w:r>
      <w:r w:rsidRPr="00A4522D">
        <w:rPr>
          <w:rFonts w:cstheme="minorHAnsi"/>
          <w:b/>
          <w:spacing w:val="-11"/>
          <w:sz w:val="24"/>
          <w:szCs w:val="24"/>
        </w:rPr>
        <w:t xml:space="preserve"> </w:t>
      </w:r>
      <w:r w:rsidRPr="00A4522D">
        <w:rPr>
          <w:rFonts w:cstheme="minorHAnsi"/>
          <w:b/>
          <w:sz w:val="24"/>
          <w:szCs w:val="24"/>
        </w:rPr>
        <w:t>information</w:t>
      </w:r>
      <w:r w:rsidRPr="00A4522D">
        <w:rPr>
          <w:rFonts w:cstheme="minorHAnsi"/>
          <w:b/>
          <w:spacing w:val="-9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-</w:t>
      </w:r>
      <w:r w:rsidRPr="00A4522D">
        <w:rPr>
          <w:rFonts w:cstheme="minorHAnsi"/>
          <w:spacing w:val="-10"/>
          <w:sz w:val="24"/>
          <w:szCs w:val="24"/>
        </w:rPr>
        <w:t xml:space="preserve"> </w:t>
      </w:r>
      <w:hyperlink r:id="rId14">
        <w:r w:rsidRPr="00A4522D">
          <w:rPr>
            <w:rFonts w:cstheme="minorHAnsi"/>
            <w:color w:val="0000FF"/>
            <w:spacing w:val="-2"/>
            <w:sz w:val="24"/>
            <w:szCs w:val="24"/>
            <w:u w:val="single" w:color="0000FF"/>
          </w:rPr>
          <w:t>cem.va.gov/cem</w:t>
        </w:r>
      </w:hyperlink>
    </w:p>
    <w:p w14:paraId="6CFC063F" w14:textId="77777777" w:rsidR="00A4522D" w:rsidRPr="00A4522D" w:rsidRDefault="00A4522D" w:rsidP="00A4522D">
      <w:pPr>
        <w:pStyle w:val="Heading7"/>
        <w:ind w:left="0"/>
        <w:rPr>
          <w:rFonts w:asciiTheme="minorHAnsi" w:hAnsiTheme="minorHAnsi" w:cstheme="minorHAnsi"/>
          <w:sz w:val="24"/>
          <w:szCs w:val="24"/>
        </w:rPr>
      </w:pPr>
      <w:bookmarkStart w:id="6" w:name="National_VA_Cemetery"/>
      <w:bookmarkEnd w:id="6"/>
      <w:r w:rsidRPr="00A4522D">
        <w:rPr>
          <w:rFonts w:asciiTheme="minorHAnsi" w:hAnsiTheme="minorHAnsi" w:cstheme="minorHAnsi"/>
          <w:sz w:val="24"/>
          <w:szCs w:val="24"/>
        </w:rPr>
        <w:t>National</w:t>
      </w:r>
      <w:r w:rsidRPr="00A452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VA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Cemetery</w:t>
      </w:r>
    </w:p>
    <w:p w14:paraId="1B889055" w14:textId="77777777" w:rsidR="00A4522D" w:rsidRPr="00A4522D" w:rsidRDefault="00A4522D" w:rsidP="00A4522D">
      <w:pPr>
        <w:pStyle w:val="ListParagraph"/>
        <w:widowControl w:val="0"/>
        <w:numPr>
          <w:ilvl w:val="1"/>
          <w:numId w:val="6"/>
        </w:numPr>
        <w:tabs>
          <w:tab w:val="left" w:pos="884"/>
        </w:tabs>
        <w:autoSpaceDE w:val="0"/>
        <w:autoSpaceDN w:val="0"/>
        <w:ind w:left="504" w:hanging="217"/>
        <w:contextualSpacing w:val="0"/>
        <w:rPr>
          <w:rFonts w:cstheme="minorHAnsi"/>
          <w:sz w:val="24"/>
          <w:szCs w:val="24"/>
        </w:rPr>
      </w:pPr>
      <w:r w:rsidRPr="00A4522D">
        <w:rPr>
          <w:rFonts w:cstheme="minorHAnsi"/>
          <w:spacing w:val="-2"/>
          <w:sz w:val="24"/>
          <w:szCs w:val="24"/>
        </w:rPr>
        <w:t>Bourne</w:t>
      </w:r>
      <w:r w:rsidRPr="00A4522D">
        <w:rPr>
          <w:rFonts w:cstheme="minorHAnsi"/>
          <w:spacing w:val="4"/>
          <w:sz w:val="24"/>
          <w:szCs w:val="24"/>
        </w:rPr>
        <w:t xml:space="preserve"> </w:t>
      </w:r>
      <w:r w:rsidRPr="00A4522D">
        <w:rPr>
          <w:rFonts w:cstheme="minorHAnsi"/>
          <w:spacing w:val="-2"/>
          <w:sz w:val="24"/>
          <w:szCs w:val="24"/>
        </w:rPr>
        <w:t>National</w:t>
      </w:r>
      <w:r w:rsidRPr="00A4522D">
        <w:rPr>
          <w:rFonts w:cstheme="minorHAnsi"/>
          <w:spacing w:val="1"/>
          <w:sz w:val="24"/>
          <w:szCs w:val="24"/>
        </w:rPr>
        <w:t xml:space="preserve"> </w:t>
      </w:r>
      <w:r w:rsidRPr="00A4522D">
        <w:rPr>
          <w:rFonts w:cstheme="minorHAnsi"/>
          <w:spacing w:val="-2"/>
          <w:sz w:val="24"/>
          <w:szCs w:val="24"/>
        </w:rPr>
        <w:t>Veterans’</w:t>
      </w:r>
      <w:r w:rsidRPr="00A4522D">
        <w:rPr>
          <w:rFonts w:cstheme="minorHAnsi"/>
          <w:spacing w:val="-3"/>
          <w:sz w:val="24"/>
          <w:szCs w:val="24"/>
        </w:rPr>
        <w:t xml:space="preserve"> </w:t>
      </w:r>
      <w:r w:rsidRPr="00A4522D">
        <w:rPr>
          <w:rFonts w:cstheme="minorHAnsi"/>
          <w:spacing w:val="-2"/>
          <w:sz w:val="24"/>
          <w:szCs w:val="24"/>
        </w:rPr>
        <w:t>Cemetery</w:t>
      </w:r>
    </w:p>
    <w:p w14:paraId="6115C0A7" w14:textId="77777777" w:rsidR="00A4522D" w:rsidRPr="00A4522D" w:rsidRDefault="00A4522D" w:rsidP="00A4522D">
      <w:pPr>
        <w:pStyle w:val="BodyText0"/>
        <w:ind w:left="576"/>
        <w:rPr>
          <w:rFonts w:asciiTheme="minorHAnsi" w:hAnsiTheme="minorHAnsi" w:cstheme="minorHAnsi"/>
          <w:sz w:val="24"/>
          <w:szCs w:val="24"/>
        </w:rPr>
      </w:pPr>
      <w:r w:rsidRPr="00A4522D">
        <w:rPr>
          <w:rFonts w:asciiTheme="minorHAnsi" w:hAnsiTheme="minorHAnsi" w:cstheme="minorHAnsi"/>
          <w:sz w:val="24"/>
          <w:szCs w:val="24"/>
        </w:rPr>
        <w:t>Connery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Ave.,</w:t>
      </w:r>
      <w:r w:rsidRPr="00A4522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Bourne,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MA</w:t>
      </w:r>
      <w:r w:rsidRPr="00A4522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02532</w:t>
      </w:r>
      <w:r w:rsidRPr="00A4522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|</w:t>
      </w:r>
      <w:r w:rsidRPr="00A4522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z w:val="24"/>
          <w:szCs w:val="24"/>
        </w:rPr>
        <w:t>508-563-</w:t>
      </w:r>
      <w:r w:rsidRPr="00A4522D">
        <w:rPr>
          <w:rFonts w:asciiTheme="minorHAnsi" w:hAnsiTheme="minorHAnsi" w:cstheme="minorHAnsi"/>
          <w:spacing w:val="-4"/>
          <w:sz w:val="24"/>
          <w:szCs w:val="24"/>
        </w:rPr>
        <w:t>7113</w:t>
      </w:r>
    </w:p>
    <w:p w14:paraId="1A8CB437" w14:textId="77777777" w:rsidR="00A4522D" w:rsidRPr="00A4522D" w:rsidRDefault="00A4522D" w:rsidP="00A4522D">
      <w:pPr>
        <w:pStyle w:val="Heading7"/>
        <w:ind w:left="0"/>
        <w:rPr>
          <w:rFonts w:asciiTheme="minorHAnsi" w:hAnsiTheme="minorHAnsi" w:cstheme="minorHAnsi"/>
          <w:sz w:val="24"/>
          <w:szCs w:val="24"/>
        </w:rPr>
      </w:pPr>
      <w:bookmarkStart w:id="7" w:name="Massachusetts_State_Veterans’_Cemeteries"/>
      <w:bookmarkEnd w:id="7"/>
      <w:r w:rsidRPr="00A4522D">
        <w:rPr>
          <w:rFonts w:asciiTheme="minorHAnsi" w:hAnsiTheme="minorHAnsi" w:cstheme="minorHAnsi"/>
          <w:spacing w:val="-2"/>
          <w:sz w:val="24"/>
          <w:szCs w:val="24"/>
        </w:rPr>
        <w:t>Massachusetts</w:t>
      </w:r>
      <w:r w:rsidRPr="00A452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State</w:t>
      </w:r>
      <w:r w:rsidRPr="00A4522D">
        <w:rPr>
          <w:rFonts w:asciiTheme="minorHAnsi" w:hAnsiTheme="minorHAnsi" w:cstheme="minorHAnsi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Veterans’</w:t>
      </w:r>
      <w:r w:rsidRPr="00A4522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Cemeteries</w:t>
      </w:r>
    </w:p>
    <w:p w14:paraId="22EA6AE3" w14:textId="77777777" w:rsidR="00A4522D" w:rsidRPr="00A4522D" w:rsidRDefault="00A4522D" w:rsidP="00A4522D">
      <w:pPr>
        <w:pStyle w:val="ListParagraph"/>
        <w:widowControl w:val="0"/>
        <w:numPr>
          <w:ilvl w:val="1"/>
          <w:numId w:val="6"/>
        </w:numPr>
        <w:tabs>
          <w:tab w:val="left" w:pos="884"/>
        </w:tabs>
        <w:autoSpaceDE w:val="0"/>
        <w:autoSpaceDN w:val="0"/>
        <w:ind w:left="575" w:right="4143" w:hanging="288"/>
        <w:contextualSpacing w:val="0"/>
        <w:rPr>
          <w:rFonts w:cstheme="minorHAnsi"/>
          <w:sz w:val="24"/>
          <w:szCs w:val="24"/>
        </w:rPr>
      </w:pPr>
      <w:r w:rsidRPr="00A4522D">
        <w:rPr>
          <w:rFonts w:cstheme="minorHAnsi"/>
          <w:sz w:val="24"/>
          <w:szCs w:val="24"/>
        </w:rPr>
        <w:t>Massachusetts State Veterans’ Cemetery - Agawam 1390</w:t>
      </w:r>
      <w:r w:rsidRPr="00A4522D">
        <w:rPr>
          <w:rFonts w:cstheme="minorHAnsi"/>
          <w:spacing w:val="-13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Main</w:t>
      </w:r>
      <w:r w:rsidRPr="00A4522D">
        <w:rPr>
          <w:rFonts w:cstheme="minorHAnsi"/>
          <w:spacing w:val="-12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Street,</w:t>
      </w:r>
      <w:r w:rsidRPr="00A4522D">
        <w:rPr>
          <w:rFonts w:cstheme="minorHAnsi"/>
          <w:spacing w:val="-13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Agawam,</w:t>
      </w:r>
      <w:r w:rsidRPr="00A4522D">
        <w:rPr>
          <w:rFonts w:cstheme="minorHAnsi"/>
          <w:spacing w:val="-12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MA</w:t>
      </w:r>
      <w:r w:rsidRPr="00A4522D">
        <w:rPr>
          <w:rFonts w:cstheme="minorHAnsi"/>
          <w:spacing w:val="-13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01001</w:t>
      </w:r>
      <w:r w:rsidRPr="00A4522D">
        <w:rPr>
          <w:rFonts w:cstheme="minorHAnsi"/>
          <w:spacing w:val="-12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|</w:t>
      </w:r>
      <w:r w:rsidRPr="00A4522D">
        <w:rPr>
          <w:rFonts w:cstheme="minorHAnsi"/>
          <w:spacing w:val="-13"/>
          <w:sz w:val="24"/>
          <w:szCs w:val="24"/>
        </w:rPr>
        <w:t xml:space="preserve"> </w:t>
      </w:r>
      <w:r w:rsidRPr="00A4522D">
        <w:rPr>
          <w:rFonts w:cstheme="minorHAnsi"/>
          <w:sz w:val="24"/>
          <w:szCs w:val="24"/>
        </w:rPr>
        <w:t>413-821-9500</w:t>
      </w:r>
    </w:p>
    <w:p w14:paraId="16135631" w14:textId="77777777" w:rsidR="00A4522D" w:rsidRPr="00A4522D" w:rsidRDefault="00A4522D" w:rsidP="00A4522D">
      <w:pPr>
        <w:pStyle w:val="ListParagraph"/>
        <w:widowControl w:val="0"/>
        <w:numPr>
          <w:ilvl w:val="1"/>
          <w:numId w:val="6"/>
        </w:numPr>
        <w:tabs>
          <w:tab w:val="left" w:pos="884"/>
        </w:tabs>
        <w:autoSpaceDE w:val="0"/>
        <w:autoSpaceDN w:val="0"/>
        <w:spacing w:before="1"/>
        <w:ind w:left="504" w:hanging="217"/>
        <w:contextualSpacing w:val="0"/>
        <w:rPr>
          <w:rFonts w:cstheme="minorHAnsi"/>
          <w:sz w:val="24"/>
          <w:szCs w:val="24"/>
        </w:rPr>
      </w:pPr>
      <w:r w:rsidRPr="00A4522D">
        <w:rPr>
          <w:rFonts w:cstheme="minorHAnsi"/>
          <w:spacing w:val="-2"/>
          <w:sz w:val="24"/>
          <w:szCs w:val="24"/>
        </w:rPr>
        <w:t>Winchendon</w:t>
      </w:r>
      <w:r w:rsidRPr="00A4522D">
        <w:rPr>
          <w:rFonts w:cstheme="minorHAnsi"/>
          <w:sz w:val="24"/>
          <w:szCs w:val="24"/>
        </w:rPr>
        <w:t xml:space="preserve"> </w:t>
      </w:r>
      <w:r w:rsidRPr="00A4522D">
        <w:rPr>
          <w:rFonts w:cstheme="minorHAnsi"/>
          <w:spacing w:val="-2"/>
          <w:sz w:val="24"/>
          <w:szCs w:val="24"/>
        </w:rPr>
        <w:t>Veteran</w:t>
      </w:r>
      <w:r w:rsidRPr="00A4522D">
        <w:rPr>
          <w:rFonts w:cstheme="minorHAnsi"/>
          <w:spacing w:val="-1"/>
          <w:sz w:val="24"/>
          <w:szCs w:val="24"/>
        </w:rPr>
        <w:t xml:space="preserve"> </w:t>
      </w:r>
      <w:r w:rsidRPr="00A4522D">
        <w:rPr>
          <w:rFonts w:cstheme="minorHAnsi"/>
          <w:spacing w:val="-2"/>
          <w:sz w:val="24"/>
          <w:szCs w:val="24"/>
        </w:rPr>
        <w:t>Cemetery</w:t>
      </w:r>
    </w:p>
    <w:p w14:paraId="7EDE5377" w14:textId="77777777" w:rsidR="00A4522D" w:rsidRPr="00A4522D" w:rsidRDefault="00A4522D" w:rsidP="00A4522D">
      <w:pPr>
        <w:pStyle w:val="BodyText0"/>
        <w:ind w:left="576"/>
        <w:rPr>
          <w:rFonts w:asciiTheme="minorHAnsi" w:hAnsiTheme="minorHAnsi" w:cstheme="minorHAnsi"/>
          <w:spacing w:val="-4"/>
          <w:sz w:val="24"/>
          <w:szCs w:val="24"/>
        </w:rPr>
      </w:pPr>
      <w:r w:rsidRPr="00A4522D">
        <w:rPr>
          <w:rFonts w:asciiTheme="minorHAnsi" w:hAnsiTheme="minorHAnsi" w:cstheme="minorHAnsi"/>
          <w:spacing w:val="-2"/>
          <w:sz w:val="24"/>
          <w:szCs w:val="24"/>
        </w:rPr>
        <w:t>111</w:t>
      </w:r>
      <w:r w:rsidRPr="00A4522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Glenallen</w:t>
      </w:r>
      <w:r w:rsidRPr="00A452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Street,</w:t>
      </w:r>
      <w:r w:rsidRPr="00A452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Winchendon,</w:t>
      </w:r>
      <w:r w:rsidRPr="00A4522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MA</w:t>
      </w:r>
      <w:r w:rsidRPr="00A452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01475</w:t>
      </w:r>
      <w:r w:rsidRPr="00A4522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4522D">
        <w:rPr>
          <w:rFonts w:asciiTheme="minorHAnsi" w:hAnsiTheme="minorHAnsi" w:cstheme="minorHAnsi"/>
          <w:spacing w:val="-2"/>
          <w:sz w:val="24"/>
          <w:szCs w:val="24"/>
        </w:rPr>
        <w:t>| 978-297-</w:t>
      </w:r>
      <w:r w:rsidRPr="00A4522D">
        <w:rPr>
          <w:rFonts w:asciiTheme="minorHAnsi" w:hAnsiTheme="minorHAnsi" w:cstheme="minorHAnsi"/>
          <w:spacing w:val="-4"/>
          <w:sz w:val="24"/>
          <w:szCs w:val="24"/>
        </w:rPr>
        <w:t>9501</w:t>
      </w:r>
    </w:p>
    <w:p w14:paraId="2CA7AF62" w14:textId="7263EC23" w:rsidR="008E16D0" w:rsidRPr="0046611B" w:rsidRDefault="008E16D0" w:rsidP="00A4522D"/>
    <w:sectPr w:rsidR="008E16D0" w:rsidRPr="0046611B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4327875C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Partial 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E40533"/>
    <w:multiLevelType w:val="hybridMultilevel"/>
    <w:tmpl w:val="378C76AC"/>
    <w:lvl w:ilvl="0" w:tplc="08F8650E">
      <w:numFmt w:val="bullet"/>
      <w:lvlText w:val=""/>
      <w:lvlJc w:val="left"/>
      <w:pPr>
        <w:ind w:left="71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1BC2A7C">
      <w:numFmt w:val="bullet"/>
      <w:lvlText w:val=""/>
      <w:lvlJc w:val="left"/>
      <w:pPr>
        <w:ind w:left="954" w:hanging="21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2D34A8D2">
      <w:numFmt w:val="bullet"/>
      <w:lvlText w:val="•"/>
      <w:lvlJc w:val="left"/>
      <w:pPr>
        <w:ind w:left="1957" w:hanging="216"/>
      </w:pPr>
      <w:rPr>
        <w:rFonts w:hint="default"/>
        <w:lang w:val="en-US" w:eastAsia="en-US" w:bidi="ar-SA"/>
      </w:rPr>
    </w:lvl>
    <w:lvl w:ilvl="3" w:tplc="EC8694E0">
      <w:numFmt w:val="bullet"/>
      <w:lvlText w:val="•"/>
      <w:lvlJc w:val="left"/>
      <w:pPr>
        <w:ind w:left="2955" w:hanging="216"/>
      </w:pPr>
      <w:rPr>
        <w:rFonts w:hint="default"/>
        <w:lang w:val="en-US" w:eastAsia="en-US" w:bidi="ar-SA"/>
      </w:rPr>
    </w:lvl>
    <w:lvl w:ilvl="4" w:tplc="F48E88FC">
      <w:numFmt w:val="bullet"/>
      <w:lvlText w:val="•"/>
      <w:lvlJc w:val="left"/>
      <w:pPr>
        <w:ind w:left="3953" w:hanging="216"/>
      </w:pPr>
      <w:rPr>
        <w:rFonts w:hint="default"/>
        <w:lang w:val="en-US" w:eastAsia="en-US" w:bidi="ar-SA"/>
      </w:rPr>
    </w:lvl>
    <w:lvl w:ilvl="5" w:tplc="93ACB088">
      <w:numFmt w:val="bullet"/>
      <w:lvlText w:val="•"/>
      <w:lvlJc w:val="left"/>
      <w:pPr>
        <w:ind w:left="4951" w:hanging="216"/>
      </w:pPr>
      <w:rPr>
        <w:rFonts w:hint="default"/>
        <w:lang w:val="en-US" w:eastAsia="en-US" w:bidi="ar-SA"/>
      </w:rPr>
    </w:lvl>
    <w:lvl w:ilvl="6" w:tplc="C77A13E8">
      <w:numFmt w:val="bullet"/>
      <w:lvlText w:val="•"/>
      <w:lvlJc w:val="left"/>
      <w:pPr>
        <w:ind w:left="5948" w:hanging="216"/>
      </w:pPr>
      <w:rPr>
        <w:rFonts w:hint="default"/>
        <w:lang w:val="en-US" w:eastAsia="en-US" w:bidi="ar-SA"/>
      </w:rPr>
    </w:lvl>
    <w:lvl w:ilvl="7" w:tplc="19F8A158">
      <w:numFmt w:val="bullet"/>
      <w:lvlText w:val="•"/>
      <w:lvlJc w:val="left"/>
      <w:pPr>
        <w:ind w:left="6946" w:hanging="216"/>
      </w:pPr>
      <w:rPr>
        <w:rFonts w:hint="default"/>
        <w:lang w:val="en-US" w:eastAsia="en-US" w:bidi="ar-SA"/>
      </w:rPr>
    </w:lvl>
    <w:lvl w:ilvl="8" w:tplc="41DCF1D6">
      <w:numFmt w:val="bullet"/>
      <w:lvlText w:val="•"/>
      <w:lvlJc w:val="left"/>
      <w:pPr>
        <w:ind w:left="7944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5"/>
  </w:num>
  <w:num w:numId="4" w16cid:durableId="1173034952">
    <w:abstractNumId w:val="3"/>
  </w:num>
  <w:num w:numId="5" w16cid:durableId="225650060">
    <w:abstractNumId w:val="4"/>
  </w:num>
  <w:num w:numId="6" w16cid:durableId="175246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37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67A43"/>
    <w:rsid w:val="00881D01"/>
    <w:rsid w:val="008827E9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4522D"/>
    <w:rsid w:val="00A7758B"/>
    <w:rsid w:val="00A820BD"/>
    <w:rsid w:val="00A82A79"/>
    <w:rsid w:val="00A87920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A4522D"/>
    <w:pPr>
      <w:widowControl w:val="0"/>
      <w:autoSpaceDE w:val="0"/>
      <w:autoSpaceDN w:val="0"/>
      <w:ind w:left="517" w:right="3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4522D"/>
    <w:pPr>
      <w:widowControl w:val="0"/>
      <w:autoSpaceDE w:val="0"/>
      <w:autoSpaceDN w:val="0"/>
      <w:spacing w:before="118"/>
      <w:ind w:left="1080"/>
      <w:outlineLvl w:val="6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4522D"/>
    <w:rPr>
      <w:rFonts w:ascii="Calibri" w:eastAsia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A4522D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nefits.va.gov/compensation/claims-special-burial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em.va.gov/ce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3</TotalTime>
  <Pages>1</Pages>
  <Words>301</Words>
  <Characters>1726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3</cp:revision>
  <cp:lastPrinted>2021-06-14T22:49:00Z</cp:lastPrinted>
  <dcterms:created xsi:type="dcterms:W3CDTF">2025-04-25T17:48:00Z</dcterms:created>
  <dcterms:modified xsi:type="dcterms:W3CDTF">2025-04-25T17:50:00Z</dcterms:modified>
</cp:coreProperties>
</file>